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883" w:firstLineChars="200"/>
        <w:jc w:val="center"/>
        <w:rPr>
          <w:rFonts w:ascii="彩虹小标宋" w:hAnsi="宋体" w:eastAsia="彩虹小标宋" w:cs="Times New Roman"/>
          <w:b/>
          <w:snapToGrid w:val="0"/>
          <w:kern w:val="0"/>
          <w:sz w:val="44"/>
          <w:szCs w:val="44"/>
        </w:rPr>
      </w:pPr>
      <w:r>
        <w:rPr>
          <w:rFonts w:hint="eastAsia" w:ascii="彩虹小标宋" w:hAnsi="宋体" w:eastAsia="彩虹小标宋" w:cs="Times New Roman"/>
          <w:b/>
          <w:snapToGrid w:val="0"/>
          <w:kern w:val="0"/>
          <w:sz w:val="44"/>
          <w:szCs w:val="44"/>
        </w:rPr>
        <w:t>采购需求</w:t>
      </w:r>
    </w:p>
    <w:p>
      <w:pPr>
        <w:spacing w:line="360" w:lineRule="auto"/>
        <w:ind w:firstLine="640" w:firstLineChars="200"/>
        <w:rPr>
          <w:rFonts w:ascii="彩虹粗仿宋" w:hAnsi="宋体" w:eastAsia="彩虹粗仿宋" w:cs="Times New Roman"/>
          <w:snapToGrid w:val="0"/>
          <w:kern w:val="0"/>
          <w:sz w:val="32"/>
          <w:szCs w:val="32"/>
        </w:rPr>
      </w:pPr>
    </w:p>
    <w:p>
      <w:pPr>
        <w:spacing w:line="360" w:lineRule="auto"/>
        <w:ind w:firstLine="640" w:firstLineChars="200"/>
        <w:rPr>
          <w:rFonts w:ascii="彩虹黑体" w:hAnsi="宋体" w:eastAsia="彩虹黑体" w:cs="Times New Roman"/>
          <w:snapToGrid w:val="0"/>
          <w:color w:val="auto"/>
          <w:kern w:val="0"/>
          <w:sz w:val="32"/>
          <w:szCs w:val="32"/>
        </w:rPr>
      </w:pPr>
      <w:r>
        <w:rPr>
          <w:rFonts w:hint="eastAsia" w:ascii="彩虹黑体" w:hAnsi="宋体" w:eastAsia="彩虹黑体" w:cs="Times New Roman"/>
          <w:snapToGrid w:val="0"/>
          <w:color w:val="auto"/>
          <w:kern w:val="0"/>
          <w:sz w:val="32"/>
          <w:szCs w:val="32"/>
        </w:rPr>
        <w:t>一、服务供应商要求</w:t>
      </w:r>
    </w:p>
    <w:p>
      <w:pPr>
        <w:spacing w:line="360" w:lineRule="auto"/>
        <w:ind w:firstLine="640" w:firstLineChars="200"/>
        <w:rPr>
          <w:rFonts w:ascii="彩虹粗仿宋" w:hAnsi="宋体" w:eastAsia="彩虹粗仿宋" w:cs="Times New Roman"/>
          <w:snapToGrid w:val="0"/>
          <w:color w:val="auto"/>
          <w:kern w:val="0"/>
          <w:sz w:val="32"/>
          <w:szCs w:val="32"/>
        </w:rPr>
      </w:pPr>
      <w:r>
        <w:rPr>
          <w:rFonts w:hint="eastAsia" w:ascii="彩虹粗仿宋" w:hAnsi="宋体" w:eastAsia="彩虹粗仿宋" w:cs="Times New Roman"/>
          <w:snapToGrid w:val="0"/>
          <w:color w:val="auto"/>
          <w:kern w:val="0"/>
          <w:sz w:val="32"/>
          <w:szCs w:val="32"/>
        </w:rPr>
        <w:t>具有中国电影金鸡奖品牌运营的资质</w:t>
      </w:r>
    </w:p>
    <w:p>
      <w:pPr>
        <w:spacing w:line="360" w:lineRule="auto"/>
        <w:ind w:firstLine="640" w:firstLineChars="200"/>
        <w:rPr>
          <w:rFonts w:ascii="彩虹黑体" w:hAnsi="宋体" w:eastAsia="彩虹黑体" w:cs="Times New Roman"/>
          <w:snapToGrid w:val="0"/>
          <w:color w:val="auto"/>
          <w:kern w:val="0"/>
          <w:sz w:val="32"/>
          <w:szCs w:val="32"/>
        </w:rPr>
      </w:pPr>
      <w:r>
        <w:rPr>
          <w:rFonts w:hint="eastAsia" w:ascii="彩虹黑体" w:hAnsi="宋体" w:eastAsia="彩虹黑体" w:cs="Times New Roman"/>
          <w:snapToGrid w:val="0"/>
          <w:color w:val="auto"/>
          <w:kern w:val="0"/>
          <w:sz w:val="32"/>
          <w:szCs w:val="32"/>
        </w:rPr>
        <w:t>二、服务品类</w:t>
      </w:r>
    </w:p>
    <w:p>
      <w:pPr>
        <w:spacing w:line="360" w:lineRule="auto"/>
        <w:ind w:firstLine="640" w:firstLineChars="200"/>
        <w:rPr>
          <w:rFonts w:ascii="彩虹粗仿宋" w:hAnsi="宋体" w:eastAsia="彩虹粗仿宋" w:cs="Times New Roman"/>
          <w:snapToGrid w:val="0"/>
          <w:color w:val="auto"/>
          <w:kern w:val="0"/>
          <w:sz w:val="32"/>
          <w:szCs w:val="32"/>
          <w:highlight w:val="none"/>
        </w:rPr>
      </w:pPr>
      <w:r>
        <w:rPr>
          <w:rFonts w:hint="eastAsia" w:ascii="彩虹粗仿宋" w:hAnsi="宋体" w:eastAsia="彩虹粗仿宋" w:cs="Times New Roman"/>
          <w:snapToGrid w:val="0"/>
          <w:color w:val="auto"/>
          <w:kern w:val="0"/>
          <w:sz w:val="32"/>
          <w:szCs w:val="32"/>
          <w:highlight w:val="none"/>
        </w:rPr>
        <w:t>赛事</w:t>
      </w:r>
      <w:r>
        <w:rPr>
          <w:rFonts w:hint="eastAsia" w:ascii="彩虹粗仿宋" w:hAnsi="宋体" w:eastAsia="彩虹粗仿宋" w:cs="Times New Roman"/>
          <w:snapToGrid w:val="0"/>
          <w:color w:val="auto"/>
          <w:kern w:val="0"/>
          <w:sz w:val="32"/>
          <w:szCs w:val="32"/>
          <w:highlight w:val="none"/>
          <w:lang w:eastAsia="zh-CN"/>
        </w:rPr>
        <w:t>、</w:t>
      </w:r>
      <w:r>
        <w:rPr>
          <w:rFonts w:hint="eastAsia" w:ascii="彩虹粗仿宋" w:hAnsi="宋体" w:eastAsia="彩虹粗仿宋" w:cs="Times New Roman"/>
          <w:snapToGrid w:val="0"/>
          <w:color w:val="auto"/>
          <w:kern w:val="0"/>
          <w:sz w:val="32"/>
          <w:szCs w:val="32"/>
          <w:highlight w:val="none"/>
        </w:rPr>
        <w:t>活动冠名及赞助</w:t>
      </w:r>
    </w:p>
    <w:p>
      <w:pPr>
        <w:spacing w:line="360" w:lineRule="auto"/>
        <w:ind w:firstLine="640" w:firstLineChars="200"/>
        <w:rPr>
          <w:rFonts w:ascii="彩虹黑体" w:hAnsi="宋体" w:eastAsia="彩虹黑体" w:cs="Times New Roman"/>
          <w:snapToGrid w:val="0"/>
          <w:color w:val="auto"/>
          <w:kern w:val="0"/>
          <w:sz w:val="32"/>
          <w:szCs w:val="32"/>
        </w:rPr>
      </w:pPr>
      <w:r>
        <w:rPr>
          <w:rFonts w:hint="eastAsia" w:ascii="彩虹黑体" w:hAnsi="宋体" w:eastAsia="彩虹黑体" w:cs="Times New Roman"/>
          <w:snapToGrid w:val="0"/>
          <w:color w:val="auto"/>
          <w:kern w:val="0"/>
          <w:sz w:val="32"/>
          <w:szCs w:val="32"/>
        </w:rPr>
        <w:t>三、服务内容</w:t>
      </w:r>
    </w:p>
    <w:p>
      <w:pPr>
        <w:spacing w:line="360" w:lineRule="auto"/>
        <w:ind w:firstLine="640" w:firstLineChars="200"/>
        <w:rPr>
          <w:rFonts w:hint="eastAsia" w:ascii="彩虹粗仿宋" w:hAnsi="宋体" w:eastAsia="彩虹粗仿宋" w:cs="Times New Roman"/>
          <w:snapToGrid w:val="0"/>
          <w:color w:val="auto"/>
          <w:kern w:val="0"/>
          <w:sz w:val="32"/>
          <w:szCs w:val="32"/>
          <w:lang w:eastAsia="zh-CN"/>
        </w:rPr>
      </w:pPr>
      <w:r>
        <w:rPr>
          <w:rFonts w:ascii="彩虹粗仿宋" w:hAnsi="宋体" w:eastAsia="彩虹粗仿宋" w:cs="Times New Roman"/>
          <w:snapToGrid w:val="0"/>
          <w:color w:val="auto"/>
          <w:kern w:val="0"/>
          <w:sz w:val="32"/>
          <w:szCs w:val="32"/>
        </w:rPr>
        <w:t>分行作为</w:t>
      </w:r>
      <w:bookmarkStart w:id="0" w:name="_GoBack"/>
      <w:bookmarkEnd w:id="0"/>
      <w:r>
        <w:rPr>
          <w:rFonts w:hint="eastAsia" w:ascii="彩虹粗仿宋" w:hAnsi="宋体" w:eastAsia="彩虹粗仿宋" w:cs="Times New Roman"/>
          <w:snapToGrid w:val="0"/>
          <w:color w:val="auto"/>
          <w:kern w:val="0"/>
          <w:sz w:val="32"/>
          <w:szCs w:val="32"/>
          <w:lang w:eastAsia="zh-CN"/>
        </w:rPr>
        <w:t>2026</w:t>
      </w:r>
      <w:r>
        <w:rPr>
          <w:rFonts w:hint="eastAsia" w:ascii="彩虹粗仿宋" w:hAnsi="宋体" w:eastAsia="彩虹粗仿宋" w:cs="Times New Roman"/>
          <w:snapToGrid w:val="0"/>
          <w:color w:val="auto"/>
          <w:kern w:val="0"/>
          <w:sz w:val="32"/>
          <w:szCs w:val="32"/>
        </w:rPr>
        <w:t>年中国金鸡百花电影节全程战略合作伙伴暨唯一指定</w:t>
      </w:r>
      <w:r>
        <w:rPr>
          <w:rFonts w:hint="eastAsia" w:ascii="彩虹粗仿宋" w:hAnsi="宋体" w:eastAsia="彩虹粗仿宋" w:cs="Times New Roman"/>
          <w:snapToGrid w:val="0"/>
          <w:color w:val="auto"/>
          <w:kern w:val="0"/>
          <w:sz w:val="32"/>
          <w:szCs w:val="32"/>
          <w:lang w:eastAsia="zh-CN"/>
        </w:rPr>
        <w:t>合作</w:t>
      </w:r>
      <w:r>
        <w:rPr>
          <w:rFonts w:hint="eastAsia" w:ascii="彩虹粗仿宋" w:hAnsi="宋体" w:eastAsia="彩虹粗仿宋" w:cs="Times New Roman"/>
          <w:snapToGrid w:val="0"/>
          <w:color w:val="auto"/>
          <w:kern w:val="0"/>
          <w:sz w:val="32"/>
          <w:szCs w:val="32"/>
        </w:rPr>
        <w:t>银行</w:t>
      </w:r>
      <w:r>
        <w:rPr>
          <w:rFonts w:hint="eastAsia" w:ascii="彩虹粗仿宋" w:hAnsi="宋体" w:eastAsia="彩虹粗仿宋" w:cs="Times New Roman"/>
          <w:snapToGrid w:val="0"/>
          <w:color w:val="auto"/>
          <w:kern w:val="0"/>
          <w:sz w:val="32"/>
          <w:szCs w:val="32"/>
          <w:lang w:eastAsia="zh-CN"/>
        </w:rPr>
        <w:t>，</w:t>
      </w:r>
      <w:r>
        <w:rPr>
          <w:rFonts w:ascii="彩虹粗仿宋" w:hAnsi="宋体" w:eastAsia="彩虹粗仿宋" w:cs="Times New Roman"/>
          <w:snapToGrid w:val="0"/>
          <w:color w:val="auto"/>
          <w:kern w:val="0"/>
          <w:sz w:val="32"/>
          <w:szCs w:val="32"/>
        </w:rPr>
        <w:t>在既定的合作期限和合作价格内所享有的</w:t>
      </w:r>
      <w:r>
        <w:rPr>
          <w:rFonts w:hint="eastAsia" w:ascii="彩虹粗仿宋" w:hAnsi="宋体" w:eastAsia="彩虹粗仿宋" w:cs="Times New Roman"/>
          <w:snapToGrid w:val="0"/>
          <w:color w:val="auto"/>
          <w:kern w:val="0"/>
          <w:sz w:val="32"/>
          <w:szCs w:val="32"/>
          <w:lang w:eastAsia="zh-CN"/>
        </w:rPr>
        <w:t>合作</w:t>
      </w:r>
      <w:r>
        <w:rPr>
          <w:rFonts w:ascii="彩虹粗仿宋" w:hAnsi="宋体" w:eastAsia="彩虹粗仿宋" w:cs="Times New Roman"/>
          <w:snapToGrid w:val="0"/>
          <w:color w:val="auto"/>
          <w:kern w:val="0"/>
          <w:sz w:val="32"/>
          <w:szCs w:val="32"/>
        </w:rPr>
        <w:t>权益，</w:t>
      </w:r>
      <w:r>
        <w:rPr>
          <w:rFonts w:hint="eastAsia" w:ascii="彩虹粗仿宋" w:hAnsi="宋体" w:eastAsia="彩虹粗仿宋" w:cs="Times New Roman"/>
          <w:snapToGrid w:val="0"/>
          <w:color w:val="auto"/>
          <w:kern w:val="0"/>
          <w:sz w:val="32"/>
          <w:szCs w:val="32"/>
        </w:rPr>
        <w:t>包括现场宣传展位、金鸡官方产品、品牌宣传</w:t>
      </w:r>
      <w:r>
        <w:rPr>
          <w:rFonts w:hint="eastAsia" w:ascii="彩虹粗仿宋" w:hAnsi="宋体" w:eastAsia="彩虹粗仿宋" w:cs="Times New Roman"/>
          <w:snapToGrid w:val="0"/>
          <w:color w:val="auto"/>
          <w:kern w:val="0"/>
          <w:sz w:val="32"/>
          <w:szCs w:val="32"/>
          <w:lang w:eastAsia="zh-CN"/>
        </w:rPr>
        <w:t>、</w:t>
      </w:r>
      <w:r>
        <w:rPr>
          <w:rFonts w:ascii="彩虹粗仿宋" w:hAnsi="宋体" w:eastAsia="彩虹粗仿宋" w:cs="Times New Roman"/>
          <w:snapToGrid w:val="0"/>
          <w:color w:val="auto"/>
          <w:kern w:val="0"/>
          <w:sz w:val="32"/>
          <w:szCs w:val="32"/>
        </w:rPr>
        <w:t>配套活动</w:t>
      </w:r>
      <w:r>
        <w:rPr>
          <w:rFonts w:hint="eastAsia" w:ascii="彩虹粗仿宋" w:hAnsi="宋体" w:eastAsia="彩虹粗仿宋" w:cs="Times New Roman"/>
          <w:snapToGrid w:val="0"/>
          <w:color w:val="auto"/>
          <w:kern w:val="0"/>
          <w:sz w:val="32"/>
          <w:szCs w:val="32"/>
        </w:rPr>
        <w:t>等</w:t>
      </w:r>
      <w:r>
        <w:rPr>
          <w:rFonts w:hint="eastAsia" w:ascii="彩虹粗仿宋" w:hAnsi="宋体" w:eastAsia="彩虹粗仿宋" w:cs="Times New Roman"/>
          <w:snapToGrid w:val="0"/>
          <w:color w:val="auto"/>
          <w:kern w:val="0"/>
          <w:sz w:val="32"/>
          <w:szCs w:val="32"/>
          <w:lang w:eastAsia="zh-CN"/>
        </w:rPr>
        <w:t>。</w:t>
      </w:r>
    </w:p>
    <w:p>
      <w:pPr>
        <w:spacing w:line="360" w:lineRule="auto"/>
        <w:ind w:firstLine="640" w:firstLineChars="200"/>
        <w:rPr>
          <w:rFonts w:ascii="彩虹黑体" w:hAnsi="宋体" w:eastAsia="彩虹黑体" w:cs="Times New Roman"/>
          <w:snapToGrid w:val="0"/>
          <w:color w:val="auto"/>
          <w:kern w:val="0"/>
          <w:sz w:val="32"/>
          <w:szCs w:val="32"/>
        </w:rPr>
      </w:pPr>
      <w:r>
        <w:rPr>
          <w:rFonts w:hint="eastAsia" w:ascii="彩虹黑体" w:hAnsi="宋体" w:eastAsia="彩虹黑体" w:cs="Times New Roman"/>
          <w:snapToGrid w:val="0"/>
          <w:color w:val="auto"/>
          <w:kern w:val="0"/>
          <w:sz w:val="32"/>
          <w:szCs w:val="32"/>
        </w:rPr>
        <w:t>四、服务团队</w:t>
      </w:r>
    </w:p>
    <w:p>
      <w:pPr>
        <w:spacing w:line="360" w:lineRule="auto"/>
        <w:ind w:firstLine="640" w:firstLineChars="200"/>
        <w:rPr>
          <w:rFonts w:ascii="彩虹粗仿宋" w:hAnsi="宋体" w:eastAsia="彩虹粗仿宋" w:cs="Times New Roman"/>
          <w:snapToGrid w:val="0"/>
          <w:color w:val="auto"/>
          <w:kern w:val="0"/>
          <w:sz w:val="32"/>
          <w:szCs w:val="32"/>
        </w:rPr>
      </w:pPr>
      <w:r>
        <w:rPr>
          <w:rFonts w:hint="eastAsia" w:ascii="彩虹粗仿宋" w:hAnsi="宋体" w:eastAsia="彩虹粗仿宋" w:cs="Times New Roman"/>
          <w:snapToGrid w:val="0"/>
          <w:color w:val="auto"/>
          <w:kern w:val="0"/>
          <w:sz w:val="32"/>
          <w:szCs w:val="32"/>
        </w:rPr>
        <w:t>要求供应商有专人对接，确保相关权益及资源的具体落地。</w:t>
      </w:r>
    </w:p>
    <w:p>
      <w:pPr>
        <w:spacing w:line="360" w:lineRule="auto"/>
        <w:ind w:firstLine="640" w:firstLineChars="200"/>
        <w:rPr>
          <w:rFonts w:ascii="彩虹黑体" w:hAnsi="宋体" w:eastAsia="彩虹黑体" w:cs="Times New Roman"/>
          <w:snapToGrid w:val="0"/>
          <w:color w:val="auto"/>
          <w:kern w:val="0"/>
          <w:sz w:val="32"/>
          <w:szCs w:val="32"/>
        </w:rPr>
      </w:pPr>
      <w:r>
        <w:rPr>
          <w:rFonts w:hint="eastAsia" w:ascii="彩虹黑体" w:hAnsi="宋体" w:eastAsia="彩虹黑体" w:cs="Times New Roman"/>
          <w:snapToGrid w:val="0"/>
          <w:color w:val="auto"/>
          <w:kern w:val="0"/>
          <w:sz w:val="32"/>
          <w:szCs w:val="32"/>
        </w:rPr>
        <w:t>五、服务质量要求</w:t>
      </w:r>
    </w:p>
    <w:p>
      <w:pPr>
        <w:spacing w:line="360" w:lineRule="auto"/>
        <w:ind w:firstLine="640" w:firstLineChars="200"/>
        <w:rPr>
          <w:rFonts w:ascii="彩虹粗仿宋" w:hAnsi="宋体" w:eastAsia="彩虹粗仿宋" w:cs="Times New Roman"/>
          <w:snapToGrid w:val="0"/>
          <w:color w:val="auto"/>
          <w:kern w:val="0"/>
          <w:sz w:val="32"/>
          <w:szCs w:val="32"/>
        </w:rPr>
      </w:pPr>
      <w:r>
        <w:rPr>
          <w:rFonts w:hint="eastAsia" w:ascii="彩虹粗仿宋" w:hAnsi="宋体" w:eastAsia="彩虹粗仿宋" w:cs="Times New Roman"/>
          <w:snapToGrid w:val="0"/>
          <w:color w:val="auto"/>
          <w:kern w:val="0"/>
          <w:sz w:val="32"/>
          <w:szCs w:val="32"/>
        </w:rPr>
        <w:t>相关权益及资源的实现保障</w:t>
      </w:r>
    </w:p>
    <w:p>
      <w:pPr>
        <w:spacing w:line="360" w:lineRule="auto"/>
        <w:ind w:firstLine="640" w:firstLineChars="200"/>
        <w:rPr>
          <w:rFonts w:ascii="彩虹粗仿宋" w:hAnsi="宋体" w:eastAsia="彩虹粗仿宋" w:cs="Times New Roman"/>
          <w:snapToGrid w:val="0"/>
          <w:color w:val="auto"/>
          <w:kern w:val="0"/>
          <w:sz w:val="32"/>
          <w:szCs w:val="32"/>
        </w:rPr>
      </w:pPr>
      <w:r>
        <w:rPr>
          <w:rFonts w:hint="eastAsia" w:ascii="彩虹黑体" w:hAnsi="宋体" w:eastAsia="彩虹黑体" w:cs="Times New Roman"/>
          <w:snapToGrid w:val="0"/>
          <w:color w:val="auto"/>
          <w:kern w:val="0"/>
          <w:sz w:val="32"/>
          <w:szCs w:val="32"/>
        </w:rPr>
        <w:t>六、服务数量要求</w:t>
      </w:r>
    </w:p>
    <w:p>
      <w:pPr>
        <w:spacing w:line="360" w:lineRule="auto"/>
        <w:ind w:firstLine="640" w:firstLineChars="200"/>
        <w:rPr>
          <w:rFonts w:hint="eastAsia" w:ascii="彩虹粗仿宋" w:hAnsi="宋体" w:eastAsia="彩虹粗仿宋" w:cs="Times New Roman"/>
          <w:snapToGrid w:val="0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彩虹粗仿宋" w:hAnsi="宋体" w:eastAsia="彩虹粗仿宋" w:cs="Times New Roman"/>
          <w:snapToGrid w:val="0"/>
          <w:color w:val="auto"/>
          <w:kern w:val="0"/>
          <w:sz w:val="32"/>
          <w:szCs w:val="32"/>
        </w:rPr>
        <w:t>提供相应的</w:t>
      </w:r>
      <w:r>
        <w:rPr>
          <w:rFonts w:hint="eastAsia" w:ascii="彩虹粗仿宋" w:hAnsi="宋体" w:eastAsia="彩虹粗仿宋" w:cs="Times New Roman"/>
          <w:snapToGrid w:val="0"/>
          <w:color w:val="auto"/>
          <w:kern w:val="0"/>
          <w:sz w:val="32"/>
          <w:szCs w:val="32"/>
          <w:highlight w:val="none"/>
          <w:lang w:eastAsia="zh-CN"/>
        </w:rPr>
        <w:t>合作权益</w:t>
      </w:r>
    </w:p>
    <w:p>
      <w:pPr>
        <w:spacing w:line="360" w:lineRule="auto"/>
        <w:ind w:firstLine="640" w:firstLineChars="200"/>
        <w:rPr>
          <w:rFonts w:ascii="彩虹黑体" w:hAnsi="宋体" w:eastAsia="彩虹黑体" w:cs="Times New Roman"/>
          <w:snapToGrid w:val="0"/>
          <w:color w:val="auto"/>
          <w:kern w:val="0"/>
          <w:sz w:val="32"/>
          <w:szCs w:val="32"/>
        </w:rPr>
      </w:pPr>
      <w:r>
        <w:rPr>
          <w:rFonts w:hint="eastAsia" w:ascii="彩虹黑体" w:hAnsi="宋体" w:eastAsia="彩虹黑体" w:cs="Times New Roman"/>
          <w:snapToGrid w:val="0"/>
          <w:color w:val="auto"/>
          <w:kern w:val="0"/>
          <w:sz w:val="32"/>
          <w:szCs w:val="32"/>
        </w:rPr>
        <w:t>七、服务供应安排</w:t>
      </w:r>
    </w:p>
    <w:p>
      <w:pPr>
        <w:spacing w:line="360" w:lineRule="auto"/>
        <w:ind w:firstLine="640" w:firstLineChars="200"/>
        <w:rPr>
          <w:rFonts w:ascii="彩虹粗仿宋" w:hAnsi="宋体" w:eastAsia="彩虹粗仿宋" w:cs="Times New Roman"/>
          <w:snapToGrid w:val="0"/>
          <w:color w:val="auto"/>
          <w:kern w:val="0"/>
          <w:sz w:val="32"/>
          <w:szCs w:val="32"/>
        </w:rPr>
      </w:pPr>
      <w:r>
        <w:rPr>
          <w:rFonts w:hint="eastAsia" w:ascii="彩虹粗仿宋" w:hAnsi="宋体" w:eastAsia="彩虹粗仿宋" w:cs="Times New Roman"/>
          <w:snapToGrid w:val="0"/>
          <w:color w:val="auto"/>
          <w:kern w:val="0"/>
          <w:sz w:val="32"/>
          <w:szCs w:val="32"/>
        </w:rPr>
        <w:t>根据合同协商资源按时提供服务</w:t>
      </w:r>
    </w:p>
    <w:p>
      <w:pPr>
        <w:spacing w:line="360" w:lineRule="auto"/>
        <w:ind w:firstLine="640" w:firstLineChars="200"/>
        <w:rPr>
          <w:rFonts w:ascii="彩虹黑体" w:hAnsi="宋体" w:eastAsia="彩虹黑体" w:cs="Times New Roman"/>
          <w:snapToGrid w:val="0"/>
          <w:color w:val="auto"/>
          <w:kern w:val="0"/>
          <w:sz w:val="32"/>
          <w:szCs w:val="32"/>
        </w:rPr>
      </w:pPr>
      <w:r>
        <w:rPr>
          <w:rFonts w:hint="eastAsia" w:ascii="彩虹黑体" w:hAnsi="宋体" w:eastAsia="彩虹黑体" w:cs="Times New Roman"/>
          <w:snapToGrid w:val="0"/>
          <w:color w:val="auto"/>
          <w:kern w:val="0"/>
          <w:sz w:val="32"/>
          <w:szCs w:val="32"/>
        </w:rPr>
        <w:t>八、款项支付要求</w:t>
      </w:r>
    </w:p>
    <w:p>
      <w:pPr>
        <w:spacing w:line="360" w:lineRule="auto"/>
        <w:ind w:firstLine="640" w:firstLineChars="200"/>
        <w:rPr>
          <w:rFonts w:hint="default" w:ascii="彩虹粗仿宋" w:hAnsi="宋体" w:eastAsia="彩虹粗仿宋" w:cs="Times New Roman"/>
          <w:snapToGrid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彩虹粗仿宋" w:hAnsi="宋体" w:eastAsia="彩虹粗仿宋" w:cs="Times New Roman"/>
          <w:snapToGrid w:val="0"/>
          <w:color w:val="auto"/>
          <w:kern w:val="0"/>
          <w:sz w:val="32"/>
          <w:szCs w:val="32"/>
          <w:lang w:val="en-US" w:eastAsia="zh-CN"/>
        </w:rPr>
        <w:t>以邀请函为准</w:t>
      </w:r>
    </w:p>
    <w:p>
      <w:pPr>
        <w:spacing w:line="360" w:lineRule="auto"/>
        <w:ind w:firstLine="640" w:firstLineChars="200"/>
        <w:rPr>
          <w:rFonts w:ascii="彩虹黑体" w:hAnsi="宋体" w:eastAsia="彩虹黑体" w:cs="Times New Roman"/>
          <w:snapToGrid w:val="0"/>
          <w:color w:val="auto"/>
          <w:kern w:val="0"/>
          <w:sz w:val="32"/>
          <w:szCs w:val="32"/>
        </w:rPr>
      </w:pPr>
      <w:r>
        <w:rPr>
          <w:rFonts w:hint="eastAsia" w:ascii="彩虹黑体" w:hAnsi="宋体" w:eastAsia="彩虹黑体" w:cs="Times New Roman"/>
          <w:snapToGrid w:val="0"/>
          <w:color w:val="auto"/>
          <w:kern w:val="0"/>
          <w:sz w:val="32"/>
          <w:szCs w:val="32"/>
        </w:rPr>
        <w:t>九、售后服务要求</w:t>
      </w:r>
    </w:p>
    <w:p>
      <w:pPr>
        <w:spacing w:line="360" w:lineRule="auto"/>
        <w:ind w:firstLine="640" w:firstLineChars="200"/>
        <w:rPr>
          <w:rFonts w:ascii="彩虹粗仿宋" w:hAnsi="宋体" w:eastAsia="彩虹粗仿宋" w:cs="Times New Roman"/>
          <w:snapToGrid w:val="0"/>
          <w:color w:val="auto"/>
          <w:kern w:val="0"/>
          <w:sz w:val="32"/>
          <w:szCs w:val="32"/>
        </w:rPr>
      </w:pPr>
      <w:r>
        <w:rPr>
          <w:rFonts w:hint="eastAsia" w:ascii="彩虹粗仿宋" w:hAnsi="宋体" w:eastAsia="彩虹粗仿宋" w:cs="Times New Roman"/>
          <w:snapToGrid w:val="0"/>
          <w:color w:val="auto"/>
          <w:kern w:val="0"/>
          <w:sz w:val="32"/>
          <w:szCs w:val="32"/>
        </w:rPr>
        <w:t>确保我行相关权益及资源不受损害。</w:t>
      </w:r>
    </w:p>
    <w:p>
      <w:pPr>
        <w:spacing w:line="360" w:lineRule="auto"/>
        <w:ind w:firstLine="640" w:firstLineChars="200"/>
        <w:rPr>
          <w:rFonts w:ascii="彩虹黑体" w:hAnsi="宋体" w:eastAsia="彩虹黑体" w:cs="Times New Roman"/>
          <w:snapToGrid w:val="0"/>
          <w:color w:val="auto"/>
          <w:kern w:val="0"/>
          <w:sz w:val="32"/>
          <w:szCs w:val="32"/>
        </w:rPr>
      </w:pPr>
      <w:r>
        <w:rPr>
          <w:rFonts w:hint="eastAsia" w:ascii="彩虹黑体" w:hAnsi="宋体" w:eastAsia="彩虹黑体" w:cs="Times New Roman"/>
          <w:snapToGrid w:val="0"/>
          <w:color w:val="auto"/>
          <w:kern w:val="0"/>
          <w:sz w:val="32"/>
          <w:szCs w:val="32"/>
        </w:rPr>
        <w:t>十、报价要求</w:t>
      </w:r>
    </w:p>
    <w:p>
      <w:pPr>
        <w:spacing w:line="360" w:lineRule="auto"/>
        <w:ind w:firstLine="640" w:firstLineChars="200"/>
        <w:rPr>
          <w:rFonts w:hint="eastAsia" w:ascii="彩虹粗仿宋" w:hAnsi="宋体" w:eastAsia="彩虹粗仿宋" w:cs="Times New Roman"/>
          <w:snapToGrid w:val="0"/>
          <w:color w:val="auto"/>
          <w:kern w:val="0"/>
          <w:sz w:val="32"/>
          <w:szCs w:val="32"/>
          <w:lang w:eastAsia="zh-CN"/>
        </w:rPr>
      </w:pPr>
      <w:r>
        <w:rPr>
          <w:rFonts w:hint="eastAsia" w:ascii="彩虹粗仿宋" w:hAnsi="宋体" w:eastAsia="彩虹粗仿宋" w:cs="Times New Roman"/>
          <w:snapToGrid w:val="0"/>
          <w:color w:val="auto"/>
          <w:kern w:val="0"/>
          <w:sz w:val="32"/>
          <w:szCs w:val="32"/>
          <w:lang w:val="en-US" w:eastAsia="zh-CN"/>
        </w:rPr>
        <w:t>无</w:t>
      </w:r>
    </w:p>
    <w:p>
      <w:pPr>
        <w:numPr>
          <w:ilvl w:val="0"/>
          <w:numId w:val="1"/>
        </w:numPr>
        <w:spacing w:line="360" w:lineRule="auto"/>
        <w:ind w:firstLine="640" w:firstLineChars="200"/>
        <w:rPr>
          <w:rFonts w:hint="eastAsia" w:ascii="彩虹黑体" w:hAnsi="宋体" w:eastAsia="彩虹黑体" w:cs="Times New Roman"/>
          <w:snapToGrid w:val="0"/>
          <w:color w:val="auto"/>
          <w:kern w:val="0"/>
          <w:sz w:val="32"/>
          <w:szCs w:val="32"/>
        </w:rPr>
      </w:pPr>
      <w:r>
        <w:rPr>
          <w:rFonts w:hint="eastAsia" w:ascii="彩虹黑体" w:hAnsi="宋体" w:eastAsia="彩虹黑体" w:cs="Times New Roman"/>
          <w:snapToGrid w:val="0"/>
          <w:color w:val="auto"/>
          <w:kern w:val="0"/>
          <w:sz w:val="32"/>
          <w:szCs w:val="32"/>
        </w:rPr>
        <w:t>其他要求</w:t>
      </w:r>
    </w:p>
    <w:p>
      <w:pPr>
        <w:numPr>
          <w:ilvl w:val="0"/>
          <w:numId w:val="0"/>
        </w:numPr>
        <w:spacing w:line="360" w:lineRule="auto"/>
        <w:rPr>
          <w:rFonts w:hint="eastAsia" w:ascii="彩虹粗仿宋" w:hAnsi="彩虹粗仿宋" w:eastAsia="彩虹粗仿宋" w:cs="彩虹粗仿宋"/>
          <w:snapToGrid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彩虹黑体" w:hAnsi="宋体" w:eastAsia="彩虹黑体" w:cs="Times New Roman"/>
          <w:snapToGrid w:val="0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彩虹粗仿宋" w:hAnsi="彩虹粗仿宋" w:eastAsia="彩虹粗仿宋" w:cs="彩虹粗仿宋"/>
          <w:snapToGrid w:val="0"/>
          <w:color w:val="auto"/>
          <w:kern w:val="0"/>
          <w:sz w:val="32"/>
          <w:szCs w:val="32"/>
          <w:lang w:val="en-US" w:eastAsia="zh-CN"/>
        </w:rPr>
        <w:t>无</w:t>
      </w:r>
    </w:p>
    <w:p>
      <w:pPr>
        <w:tabs>
          <w:tab w:val="left" w:pos="1425"/>
        </w:tabs>
        <w:rPr>
          <w:color w:val="auto"/>
        </w:rPr>
      </w:pPr>
      <w:r>
        <w:rPr>
          <w:color w:val="auto"/>
        </w:rPr>
        <w:tab/>
      </w:r>
    </w:p>
    <w:p>
      <w:pPr>
        <w:rPr>
          <w:color w:val="auto"/>
        </w:rPr>
      </w:pPr>
    </w:p>
    <w:p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江西拙楷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江西拙楷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彩虹粗仿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彩虹楷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彩虹黑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彩虹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mbria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4D59D31"/>
    <w:multiLevelType w:val="singleLevel"/>
    <w:tmpl w:val="64D59D31"/>
    <w:lvl w:ilvl="0" w:tentative="0">
      <w:start w:val="1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485"/>
    <w:rsid w:val="00195615"/>
    <w:rsid w:val="002F7EBD"/>
    <w:rsid w:val="00A04288"/>
    <w:rsid w:val="00BB0485"/>
    <w:rsid w:val="00EE7C30"/>
    <w:rsid w:val="031B324A"/>
    <w:rsid w:val="1D1C3EB4"/>
    <w:rsid w:val="23AB4730"/>
    <w:rsid w:val="26004E66"/>
    <w:rsid w:val="2F5E0999"/>
    <w:rsid w:val="38830F45"/>
    <w:rsid w:val="3F3E0B68"/>
    <w:rsid w:val="3FCF0E30"/>
    <w:rsid w:val="4EDF9360"/>
    <w:rsid w:val="6EEBFC02"/>
    <w:rsid w:val="6FC962B3"/>
    <w:rsid w:val="737E1B9A"/>
    <w:rsid w:val="79FF9938"/>
    <w:rsid w:val="7EEECFB1"/>
    <w:rsid w:val="7F2F22F2"/>
    <w:rsid w:val="97074D58"/>
    <w:rsid w:val="BBE6096F"/>
    <w:rsid w:val="EFEFD95D"/>
    <w:rsid w:val="FF3B1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72</Words>
  <Characters>413</Characters>
  <Lines>3</Lines>
  <Paragraphs>1</Paragraphs>
  <TotalTime>43</TotalTime>
  <ScaleCrop>false</ScaleCrop>
  <LinksUpToDate>false</LinksUpToDate>
  <CharactersWithSpaces>484</CharactersWithSpaces>
  <Application>WPS Office_12.8.2.15209_F1E327BC-269C-435d-A152-05C5408002CA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2023-03-01T18:03:00Z</dcterms:created>
  <dc:creator>何媛君</dc:creator>
  <cp:lastModifiedBy>ccb</cp:lastModifiedBy>
  <dcterms:modified xsi:type="dcterms:W3CDTF">2026-10-08T17:34:56Z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2052-12.8.2.15209</vt:lpwstr>
  </property>
  <property fmtid="{D5CDD505-2E9C-101B-9397-08002B2CF9AE}" pid="3" name="ICV">
    <vt:lpwstr>E7E9B95D93FA4D5B825049297412AF6C_12</vt:lpwstr>
  </property>
</Properties>
</file>